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882"/>
        <w:gridCol w:w="881"/>
        <w:gridCol w:w="881"/>
        <w:gridCol w:w="146"/>
        <w:gridCol w:w="2776"/>
        <w:gridCol w:w="2776"/>
      </w:tblGrid>
      <w:tr w:rsidR="00E00253" w:rsidTr="00E00253">
        <w:trPr>
          <w:trHeight w:val="405"/>
        </w:trPr>
        <w:tc>
          <w:tcPr>
            <w:tcW w:w="9072" w:type="dxa"/>
            <w:gridSpan w:val="7"/>
            <w:noWrap/>
            <w:vAlign w:val="bottom"/>
            <w:hideMark/>
          </w:tcPr>
          <w:p w:rsidR="00E00253" w:rsidRDefault="00376FA8" w:rsidP="00376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Albertus Medium" w:hAnsi="Albertus Medium"/>
                <w:noProof/>
                <w:sz w:val="72"/>
              </w:rPr>
              <w:drawing>
                <wp:inline distT="0" distB="0" distL="0" distR="0" wp14:anchorId="4EF57E81" wp14:editId="3B030663">
                  <wp:extent cx="990600" cy="1038225"/>
                  <wp:effectExtent l="0" t="0" r="0" b="9525"/>
                  <wp:docPr id="1" name="Grafik 1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              </w:t>
            </w:r>
            <w:r w:rsidR="00E002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Gemeinde Öllingen</w:t>
            </w:r>
          </w:p>
        </w:tc>
      </w:tr>
      <w:tr w:rsidR="00E00253" w:rsidTr="00E00253">
        <w:trPr>
          <w:trHeight w:val="405"/>
        </w:trPr>
        <w:tc>
          <w:tcPr>
            <w:tcW w:w="9072" w:type="dxa"/>
            <w:gridSpan w:val="7"/>
            <w:noWrap/>
            <w:vAlign w:val="bottom"/>
            <w:hideMark/>
          </w:tcPr>
          <w:p w:rsidR="00E00253" w:rsidRDefault="00E002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Alb-Donau-Kreis</w:t>
            </w:r>
          </w:p>
        </w:tc>
      </w:tr>
      <w:tr w:rsidR="00E00253" w:rsidTr="00E00253">
        <w:trPr>
          <w:trHeight w:val="255"/>
        </w:trPr>
        <w:tc>
          <w:tcPr>
            <w:tcW w:w="733" w:type="dxa"/>
            <w:noWrap/>
            <w:vAlign w:val="bottom"/>
            <w:hideMark/>
          </w:tcPr>
          <w:p w:rsidR="00E00253" w:rsidRDefault="00E00253">
            <w:pPr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95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2793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2793" w:type="dxa"/>
            <w:noWrap/>
            <w:vAlign w:val="bottom"/>
            <w:hideMark/>
          </w:tcPr>
          <w:p w:rsidR="00E00253" w:rsidRDefault="00E00253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E00253" w:rsidTr="00E00253">
        <w:trPr>
          <w:trHeight w:val="465"/>
        </w:trPr>
        <w:tc>
          <w:tcPr>
            <w:tcW w:w="9072" w:type="dxa"/>
            <w:gridSpan w:val="7"/>
            <w:noWrap/>
            <w:vAlign w:val="bottom"/>
            <w:hideMark/>
          </w:tcPr>
          <w:p w:rsidR="00E00253" w:rsidRDefault="00E0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Wohnbaugebiet "Steinweg" - I. BA</w:t>
            </w:r>
          </w:p>
          <w:p w:rsidR="00E00253" w:rsidRDefault="00E0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E00253" w:rsidRDefault="00E0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AC1B2B" w:rsidRDefault="0030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Der Gemeinderat hat in seiner Sitzung am 7.9.2021 den Bauplatzpreis pro m² auf</w:t>
            </w:r>
          </w:p>
          <w:p w:rsidR="00302D2C" w:rsidRDefault="0030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302D2C" w:rsidRPr="00302D2C" w:rsidRDefault="0030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36"/>
                <w:lang w:eastAsia="de-DE"/>
              </w:rPr>
            </w:pPr>
            <w:r w:rsidRPr="00302D2C">
              <w:rPr>
                <w:rFonts w:ascii="Arial" w:eastAsia="Times New Roman" w:hAnsi="Arial" w:cs="Arial"/>
                <w:b/>
                <w:bCs/>
                <w:sz w:val="40"/>
                <w:szCs w:val="36"/>
                <w:lang w:eastAsia="de-DE"/>
              </w:rPr>
              <w:t>150 € festgesetzt.</w:t>
            </w:r>
          </w:p>
          <w:p w:rsidR="00302D2C" w:rsidRDefault="0030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302D2C" w:rsidRDefault="00302D2C" w:rsidP="0027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Dazu komm</w:t>
            </w:r>
            <w:r w:rsidR="00E9508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t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noch eine Vorauszahlung in Höhe von </w:t>
            </w:r>
            <w:r w:rsidR="004E7FA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700 € für die Anschlussarbeiten die bei der Erschließung auf dem Grundstück mitgemacht werden. Diese werden nach Abschluss des BA 1 nochmals komplett für jedes einzelne Grundstück nachberechnet.</w:t>
            </w:r>
          </w:p>
        </w:tc>
      </w:tr>
    </w:tbl>
    <w:p w:rsidR="00E00253" w:rsidRDefault="00E00253"/>
    <w:sectPr w:rsidR="00E00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53"/>
    <w:rsid w:val="0027168F"/>
    <w:rsid w:val="002C5A79"/>
    <w:rsid w:val="00302D2C"/>
    <w:rsid w:val="00376FA8"/>
    <w:rsid w:val="004E7FA0"/>
    <w:rsid w:val="00AC1B2B"/>
    <w:rsid w:val="00E00253"/>
    <w:rsid w:val="00E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FD6"/>
  <w15:chartTrackingRefBased/>
  <w15:docId w15:val="{972717C3-9780-448B-B7DF-C080BE5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25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Verwaltungsverband Langenau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Göggelmann, Georg, Öllingen</dc:creator>
  <cp:keywords/>
  <dc:description/>
  <cp:lastModifiedBy>Göggelmann, Georg, Öllingen</cp:lastModifiedBy>
  <cp:revision>6</cp:revision>
  <cp:lastPrinted>2021-09-09T09:57:00Z</cp:lastPrinted>
  <dcterms:created xsi:type="dcterms:W3CDTF">2021-09-09T09:57:00Z</dcterms:created>
  <dcterms:modified xsi:type="dcterms:W3CDTF">2021-09-10T08:37:00Z</dcterms:modified>
</cp:coreProperties>
</file>